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431DA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7"/>
            </w:tblGrid>
            <w:tr w:rsidR="00E77A67" w:rsidRPr="00E77A67">
              <w:trPr>
                <w:trHeight w:val="120"/>
              </w:trPr>
              <w:tc>
                <w:tcPr>
                  <w:tcW w:w="0" w:type="auto"/>
                </w:tcPr>
                <w:p w:rsidR="00E77A67" w:rsidRPr="00E77A67" w:rsidRDefault="00E77A67" w:rsidP="00E77A6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77A67">
                    <w:rPr>
                      <w:b/>
                      <w:bCs/>
                      <w:sz w:val="20"/>
                      <w:szCs w:val="20"/>
                    </w:rPr>
                    <w:t>Doktorske studije: filozofija</w:t>
                  </w:r>
                </w:p>
              </w:tc>
            </w:tr>
          </w:tbl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8"/>
            </w:tblGrid>
            <w:tr w:rsidR="00E77A67">
              <w:trPr>
                <w:trHeight w:val="99"/>
              </w:trPr>
              <w:tc>
                <w:tcPr>
                  <w:tcW w:w="0" w:type="auto"/>
                </w:tcPr>
                <w:p w:rsidR="00E77A67" w:rsidRDefault="00E77A67" w:rsidP="00E77A6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Antička filozofija</w:t>
                  </w:r>
                </w:p>
              </w:tc>
            </w:tr>
          </w:tbl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1"/>
            </w:tblGrid>
            <w:tr w:rsidR="00E77A67">
              <w:trPr>
                <w:trHeight w:val="99"/>
              </w:trPr>
              <w:tc>
                <w:tcPr>
                  <w:tcW w:w="0" w:type="auto"/>
                </w:tcPr>
                <w:p w:rsidR="00E77A67" w:rsidRDefault="00E77A67" w:rsidP="00E77A6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08FDFL120</w:t>
                  </w:r>
                </w:p>
              </w:tc>
            </w:tr>
          </w:tbl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5"/>
            </w:tblGrid>
            <w:tr w:rsidR="00E77A67">
              <w:trPr>
                <w:trHeight w:val="99"/>
              </w:trPr>
              <w:tc>
                <w:tcPr>
                  <w:tcW w:w="0" w:type="auto"/>
                </w:tcPr>
                <w:p w:rsidR="00E77A67" w:rsidRDefault="00E77A67" w:rsidP="00E77A6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Izborni predmet</w:t>
                  </w:r>
                </w:p>
              </w:tc>
            </w:tr>
          </w:tbl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7"/>
            </w:tblGrid>
            <w:tr w:rsidR="00E77A67">
              <w:trPr>
                <w:trHeight w:val="99"/>
              </w:trPr>
              <w:tc>
                <w:tcPr>
                  <w:tcW w:w="0" w:type="auto"/>
                </w:tcPr>
                <w:p w:rsidR="00E77A67" w:rsidRDefault="00E77A67" w:rsidP="00E77A6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Doktorske studije: filozofija</w:t>
                  </w:r>
                </w:p>
              </w:tc>
            </w:tr>
          </w:tbl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8"/>
            </w:tblGrid>
            <w:tr w:rsidR="00E77A67">
              <w:trPr>
                <w:trHeight w:val="99"/>
              </w:trPr>
              <w:tc>
                <w:tcPr>
                  <w:tcW w:w="0" w:type="auto"/>
                </w:tcPr>
                <w:p w:rsidR="00E77A67" w:rsidRDefault="00E77A67" w:rsidP="00E77A6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0223</w:t>
                  </w:r>
                </w:p>
              </w:tc>
            </w:tr>
          </w:tbl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3"/>
            </w:tblGrid>
            <w:tr w:rsidR="00E77A67">
              <w:trPr>
                <w:trHeight w:val="99"/>
              </w:trPr>
              <w:tc>
                <w:tcPr>
                  <w:tcW w:w="0" w:type="auto"/>
                </w:tcPr>
                <w:p w:rsidR="00E77A67" w:rsidRDefault="00E77A67" w:rsidP="00E77A6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Zimski semestar</w:t>
                  </w:r>
                </w:p>
              </w:tc>
            </w:tr>
          </w:tbl>
          <w:p w:rsidR="00864926" w:rsidRPr="00B54668" w:rsidRDefault="00864926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8"/>
            </w:tblGrid>
            <w:tr w:rsidR="00E77A67">
              <w:trPr>
                <w:trHeight w:val="99"/>
              </w:trPr>
              <w:tc>
                <w:tcPr>
                  <w:tcW w:w="0" w:type="auto"/>
                </w:tcPr>
                <w:p w:rsidR="00E77A67" w:rsidRDefault="00E77A67" w:rsidP="00E77A6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Prva godina Doktorskih studija filozofije</w:t>
                  </w:r>
                </w:p>
              </w:tc>
            </w:tr>
          </w:tbl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2"/>
            </w:tblGrid>
            <w:tr w:rsidR="00E77A67">
              <w:trPr>
                <w:trHeight w:val="99"/>
              </w:trPr>
              <w:tc>
                <w:tcPr>
                  <w:tcW w:w="0" w:type="auto"/>
                </w:tcPr>
                <w:p w:rsidR="00E77A67" w:rsidRDefault="00E77A67" w:rsidP="00E77A6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(deset)</w:t>
                  </w:r>
                </w:p>
              </w:tc>
            </w:tr>
          </w:tbl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1"/>
            </w:tblGrid>
            <w:tr w:rsidR="00E77A67">
              <w:trPr>
                <w:trHeight w:val="99"/>
              </w:trPr>
              <w:tc>
                <w:tcPr>
                  <w:tcW w:w="0" w:type="auto"/>
                </w:tcPr>
                <w:p w:rsidR="00E77A67" w:rsidRDefault="00E77A67" w:rsidP="00E77A6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Željko Kaluđerović</w:t>
                  </w:r>
                </w:p>
              </w:tc>
            </w:tr>
          </w:tbl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6"/>
            </w:tblGrid>
            <w:tr w:rsidR="00E77A67">
              <w:trPr>
                <w:trHeight w:val="99"/>
              </w:trPr>
              <w:tc>
                <w:tcPr>
                  <w:tcW w:w="0" w:type="auto"/>
                </w:tcPr>
                <w:p w:rsidR="00E77A67" w:rsidRDefault="00E77A67" w:rsidP="00E77A6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 Miljević</w:t>
                  </w:r>
                </w:p>
              </w:tc>
            </w:tr>
          </w:tbl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9"/>
            </w:tblGrid>
            <w:tr w:rsidR="00E77A67">
              <w:trPr>
                <w:trHeight w:val="99"/>
              </w:trPr>
              <w:tc>
                <w:tcPr>
                  <w:tcW w:w="0" w:type="auto"/>
                </w:tcPr>
                <w:p w:rsidR="00E77A67" w:rsidRDefault="00E77A67" w:rsidP="00E77A6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Konsultativna nastava (usmeno)</w:t>
                  </w:r>
                </w:p>
              </w:tc>
            </w:tr>
          </w:tbl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2"/>
            </w:tblGrid>
            <w:tr w:rsidR="00E77A67">
              <w:trPr>
                <w:trHeight w:val="99"/>
              </w:trPr>
              <w:tc>
                <w:tcPr>
                  <w:tcW w:w="0" w:type="auto"/>
                </w:tcPr>
                <w:p w:rsidR="00E77A67" w:rsidRDefault="00E77A67" w:rsidP="00E77A6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Znanje srpskog, hrvatskog, bosanskog ili crnogorskog jezika</w:t>
                  </w:r>
                </w:p>
              </w:tc>
            </w:tr>
          </w:tbl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24"/>
            </w:tblGrid>
            <w:tr w:rsidR="00E77A67">
              <w:trPr>
                <w:trHeight w:val="709"/>
              </w:trPr>
              <w:tc>
                <w:tcPr>
                  <w:tcW w:w="0" w:type="auto"/>
                </w:tcPr>
                <w:p w:rsidR="00E77A67" w:rsidRDefault="00E77A67" w:rsidP="00E77A6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Osnovna namera nastave iz predmeta „Antička filozofija“ je tematizacija fundamentalnih pitanja, ključnih stavova i nosećih ideja vodećih grčkih filozofa, kako na generalnom nivou tako i u pojedinačnim elaboracijama. Takođe, cilj predmeta je osposobljavanje studenata za samostalno apsolviranje i analiziranje, kako usmeno tako i pismeno, različitih fragmenata i tekstova antičkih filozofa. Zatim, omogućavanje studentima postizanja kompetentnosti u proceni različitih dela, uzimajući pritom u obzir dostupne originalne radove i komentare savremenih filozofa. Konačno, utvrđivanje uticaja antičke filozofske baštine na razvoj potonje filozofije, i uopšte na </w:t>
                  </w:r>
                  <w:r w:rsidRPr="00E77A67">
                    <w:rPr>
                      <w:i/>
                      <w:sz w:val="20"/>
                      <w:szCs w:val="20"/>
                    </w:rPr>
                    <w:t>weltanschauung</w:t>
                  </w:r>
                  <w:r>
                    <w:rPr>
                      <w:sz w:val="20"/>
                      <w:szCs w:val="20"/>
                    </w:rPr>
                    <w:t xml:space="preserve"> modernog čoveka zapadne civilizacije.</w:t>
                  </w:r>
                </w:p>
              </w:tc>
            </w:tr>
          </w:tbl>
          <w:p w:rsidR="00911529" w:rsidRPr="00E77A67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B54668" w:rsidRDefault="00E77A67" w:rsidP="00E77A67">
            <w:pPr>
              <w:pStyle w:val="Default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Studenti treba da steknu produbljene uvide u jednu od najznačajnijih epoha u filozofiji, koji će im omogućiti potpunu samostalnost u kasnijem profesionalnom bavljenju filozofijom.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77A67" w:rsidRDefault="00E77A67" w:rsidP="00E77A6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Problem početka antičke filozofije; Postuliranju forme mišljenja filozofije kao pojmovnog mišljenja; Jedno i mnoštvo; </w:t>
            </w:r>
            <w:r w:rsidRPr="00E77A67">
              <w:rPr>
                <w:i/>
                <w:sz w:val="20"/>
                <w:szCs w:val="20"/>
              </w:rPr>
              <w:t>Arche</w:t>
            </w:r>
            <w:r>
              <w:rPr>
                <w:sz w:val="20"/>
                <w:szCs w:val="20"/>
              </w:rPr>
              <w:t xml:space="preserve"> i </w:t>
            </w:r>
            <w:r w:rsidRPr="00E77A67">
              <w:rPr>
                <w:i/>
                <w:sz w:val="20"/>
                <w:szCs w:val="20"/>
              </w:rPr>
              <w:t>stoi</w:t>
            </w:r>
            <w:r>
              <w:rPr>
                <w:i/>
                <w:sz w:val="20"/>
                <w:szCs w:val="20"/>
              </w:rPr>
              <w:t>c</w:t>
            </w:r>
            <w:r w:rsidRPr="00E77A67">
              <w:rPr>
                <w:i/>
                <w:sz w:val="20"/>
                <w:szCs w:val="20"/>
              </w:rPr>
              <w:t>heion</w:t>
            </w:r>
            <w:r>
              <w:rPr>
                <w:sz w:val="20"/>
                <w:szCs w:val="20"/>
              </w:rPr>
              <w:t xml:space="preserve">; </w:t>
            </w:r>
            <w:r w:rsidRPr="00E77A67">
              <w:rPr>
                <w:i/>
                <w:sz w:val="20"/>
                <w:szCs w:val="20"/>
              </w:rPr>
              <w:t>Logos</w:t>
            </w:r>
            <w:r>
              <w:rPr>
                <w:sz w:val="20"/>
                <w:szCs w:val="20"/>
              </w:rPr>
              <w:t xml:space="preserve"> u grčkoj filozofiji; </w:t>
            </w:r>
            <w:r w:rsidRPr="00E77A67">
              <w:rPr>
                <w:i/>
                <w:sz w:val="20"/>
                <w:szCs w:val="20"/>
              </w:rPr>
              <w:t>Physis</w:t>
            </w:r>
            <w:r>
              <w:rPr>
                <w:sz w:val="20"/>
                <w:szCs w:val="20"/>
              </w:rPr>
              <w:t>-</w:t>
            </w:r>
            <w:r w:rsidRPr="00E77A67">
              <w:rPr>
                <w:i/>
                <w:sz w:val="20"/>
                <w:szCs w:val="20"/>
              </w:rPr>
              <w:t>nomos</w:t>
            </w:r>
            <w:r>
              <w:rPr>
                <w:sz w:val="20"/>
                <w:szCs w:val="20"/>
              </w:rPr>
              <w:t xml:space="preserve">; Stupnjevi saznanja i relacija znanja i istinitog shvatanja u </w:t>
            </w:r>
            <w:r w:rsidRPr="00E77A67">
              <w:rPr>
                <w:i/>
                <w:sz w:val="20"/>
                <w:szCs w:val="20"/>
              </w:rPr>
              <w:t>Državi</w:t>
            </w:r>
            <w:r>
              <w:rPr>
                <w:sz w:val="20"/>
                <w:szCs w:val="20"/>
              </w:rPr>
              <w:t xml:space="preserve">, </w:t>
            </w:r>
            <w:r w:rsidRPr="00E77A67">
              <w:rPr>
                <w:i/>
                <w:sz w:val="20"/>
                <w:szCs w:val="20"/>
              </w:rPr>
              <w:t>Menonu</w:t>
            </w:r>
            <w:r>
              <w:rPr>
                <w:sz w:val="20"/>
                <w:szCs w:val="20"/>
              </w:rPr>
              <w:t xml:space="preserve"> i </w:t>
            </w:r>
            <w:r w:rsidRPr="00E77A67">
              <w:rPr>
                <w:i/>
                <w:sz w:val="20"/>
                <w:szCs w:val="20"/>
              </w:rPr>
              <w:t>Teetetu</w:t>
            </w:r>
            <w:r>
              <w:rPr>
                <w:sz w:val="20"/>
                <w:szCs w:val="20"/>
              </w:rPr>
              <w:t xml:space="preserve">; Učenje o idejama u Platonovim dijalozima; Učenje o duši u </w:t>
            </w:r>
            <w:r w:rsidRPr="00E77A67">
              <w:rPr>
                <w:i/>
                <w:sz w:val="20"/>
                <w:szCs w:val="20"/>
              </w:rPr>
              <w:t>Fedonu</w:t>
            </w:r>
            <w:r>
              <w:rPr>
                <w:sz w:val="20"/>
                <w:szCs w:val="20"/>
              </w:rPr>
              <w:t xml:space="preserve">, </w:t>
            </w:r>
            <w:r w:rsidRPr="00E77A67">
              <w:rPr>
                <w:i/>
                <w:sz w:val="20"/>
                <w:szCs w:val="20"/>
              </w:rPr>
              <w:t>Fedru</w:t>
            </w:r>
            <w:r>
              <w:rPr>
                <w:sz w:val="20"/>
                <w:szCs w:val="20"/>
              </w:rPr>
              <w:t xml:space="preserve"> i </w:t>
            </w:r>
            <w:r w:rsidRPr="00E77A67">
              <w:rPr>
                <w:i/>
                <w:sz w:val="20"/>
                <w:szCs w:val="20"/>
              </w:rPr>
              <w:t>Državi</w:t>
            </w:r>
            <w:r>
              <w:rPr>
                <w:sz w:val="20"/>
                <w:szCs w:val="20"/>
              </w:rPr>
              <w:t xml:space="preserve">; </w:t>
            </w:r>
            <w:r w:rsidRPr="00E77A67">
              <w:rPr>
                <w:i/>
                <w:sz w:val="20"/>
                <w:szCs w:val="20"/>
              </w:rPr>
              <w:t>Dikaiosyne</w:t>
            </w:r>
            <w:r>
              <w:rPr>
                <w:sz w:val="20"/>
                <w:szCs w:val="20"/>
              </w:rPr>
              <w:t xml:space="preserve"> kao konstituišući faktor valjane </w:t>
            </w:r>
            <w:r w:rsidRPr="00E77A67">
              <w:rPr>
                <w:i/>
                <w:sz w:val="20"/>
                <w:szCs w:val="20"/>
              </w:rPr>
              <w:t>politeie</w:t>
            </w:r>
            <w:r>
              <w:rPr>
                <w:sz w:val="20"/>
                <w:szCs w:val="20"/>
              </w:rPr>
              <w:t xml:space="preserve"> i valjanih građana; Kritika i definicija sofista u </w:t>
            </w:r>
            <w:r w:rsidRPr="00E77A67">
              <w:rPr>
                <w:i/>
                <w:sz w:val="20"/>
                <w:szCs w:val="20"/>
              </w:rPr>
              <w:t>Državi</w:t>
            </w:r>
            <w:r>
              <w:rPr>
                <w:sz w:val="20"/>
                <w:szCs w:val="20"/>
              </w:rPr>
              <w:t xml:space="preserve"> i </w:t>
            </w:r>
            <w:r w:rsidRPr="00E77A67">
              <w:rPr>
                <w:i/>
                <w:sz w:val="20"/>
                <w:szCs w:val="20"/>
              </w:rPr>
              <w:t>Sofistu</w:t>
            </w:r>
            <w:r>
              <w:rPr>
                <w:sz w:val="20"/>
                <w:szCs w:val="20"/>
              </w:rPr>
              <w:t xml:space="preserve">; Poimanje Demijurga u </w:t>
            </w:r>
            <w:r w:rsidRPr="00E77A67">
              <w:rPr>
                <w:i/>
                <w:sz w:val="20"/>
                <w:szCs w:val="20"/>
              </w:rPr>
              <w:t>Timaju</w:t>
            </w:r>
            <w:r>
              <w:rPr>
                <w:sz w:val="20"/>
                <w:szCs w:val="20"/>
              </w:rPr>
              <w:t xml:space="preserve">; Aristotelova </w:t>
            </w:r>
            <w:r w:rsidRPr="00E77A67">
              <w:rPr>
                <w:i/>
                <w:sz w:val="20"/>
                <w:szCs w:val="20"/>
              </w:rPr>
              <w:t>aitiologija</w:t>
            </w:r>
            <w:r>
              <w:rPr>
                <w:sz w:val="20"/>
                <w:szCs w:val="20"/>
              </w:rPr>
              <w:t xml:space="preserve">; Teleologija i nužnost; Teologika, </w:t>
            </w:r>
            <w:r w:rsidRPr="00E77A67">
              <w:rPr>
                <w:i/>
                <w:sz w:val="20"/>
                <w:szCs w:val="20"/>
              </w:rPr>
              <w:t>Dynamis</w:t>
            </w:r>
            <w:r>
              <w:rPr>
                <w:sz w:val="20"/>
                <w:szCs w:val="20"/>
              </w:rPr>
              <w:t>-</w:t>
            </w:r>
            <w:r w:rsidRPr="00E77A67">
              <w:rPr>
                <w:i/>
                <w:sz w:val="20"/>
                <w:szCs w:val="20"/>
              </w:rPr>
              <w:t>energeia</w:t>
            </w:r>
            <w:r>
              <w:rPr>
                <w:sz w:val="20"/>
                <w:szCs w:val="20"/>
              </w:rPr>
              <w:t xml:space="preserve"> (i </w:t>
            </w:r>
            <w:r w:rsidRPr="00E77A67">
              <w:rPr>
                <w:i/>
                <w:sz w:val="20"/>
                <w:szCs w:val="20"/>
              </w:rPr>
              <w:t>entelecheia</w:t>
            </w:r>
            <w:r>
              <w:rPr>
                <w:sz w:val="20"/>
                <w:szCs w:val="20"/>
              </w:rPr>
              <w:t xml:space="preserve">), Kategorije; Duša i telo u spisu </w:t>
            </w:r>
            <w:r w:rsidRPr="00E77A67">
              <w:rPr>
                <w:i/>
                <w:sz w:val="20"/>
                <w:szCs w:val="20"/>
              </w:rPr>
              <w:t>O duši</w:t>
            </w:r>
            <w:r>
              <w:rPr>
                <w:sz w:val="20"/>
                <w:szCs w:val="20"/>
              </w:rPr>
              <w:t xml:space="preserve">; Blaženstvo i prijateljstvo u Aristotelovim delima; Aristotelovo učenje o </w:t>
            </w:r>
            <w:r w:rsidRPr="00E77A67">
              <w:rPr>
                <w:i/>
                <w:sz w:val="20"/>
                <w:szCs w:val="20"/>
              </w:rPr>
              <w:t>polisu</w:t>
            </w:r>
            <w:r>
              <w:rPr>
                <w:sz w:val="20"/>
                <w:szCs w:val="20"/>
              </w:rPr>
              <w:t xml:space="preserve">, Peripat kao naučno-istraživačka institucija; Logika Stoe; Kosmologija Stoe; „Život u saglasnosti sa prirodom”; Razlika između atomističkog i epikurejskog poimanja atoma; Epikurejsko shvatanje bogova i smrti; Epikurejska terapeutika strasti i straha: </w:t>
            </w:r>
            <w:r w:rsidRPr="00840DD5">
              <w:rPr>
                <w:i/>
                <w:sz w:val="20"/>
                <w:szCs w:val="20"/>
              </w:rPr>
              <w:t>ataraxia</w:t>
            </w:r>
            <w:r>
              <w:rPr>
                <w:sz w:val="20"/>
                <w:szCs w:val="20"/>
              </w:rPr>
              <w:t>; Pironova kritika čulnog saznanja i Enesidemova kritika uma; Značaj Cicerona za prenošenje filozofske terminologije na latinski jezik; Novopitagorejstvo i novi kinizam; Helenističko-jevrejska sinteza oličena u Filonu iz Aleksandrije; Plotinovo zahvatanje boga i poimanje emanacije; Druge novoplatonističke škole.</w:t>
            </w:r>
          </w:p>
          <w:p w:rsidR="00B54668" w:rsidRPr="00B54668" w:rsidRDefault="00B54668" w:rsidP="00E77A6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840DD5" w:rsidP="00840DD5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>Analiza tekstova, konsultacije, dijaloška metoda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40DD5" w:rsidRPr="00840DD5" w:rsidRDefault="00840DD5" w:rsidP="00840DD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1. </w:t>
            </w:r>
            <w:r>
              <w:rPr>
                <w:sz w:val="20"/>
                <w:szCs w:val="20"/>
              </w:rPr>
              <w:t xml:space="preserve">Kaluđerović, Ž., </w:t>
            </w:r>
            <w:r w:rsidRPr="00511041">
              <w:rPr>
                <w:i/>
                <w:sz w:val="20"/>
                <w:szCs w:val="20"/>
              </w:rPr>
              <w:t>Rana grčka filozofija</w:t>
            </w:r>
            <w:r>
              <w:rPr>
                <w:sz w:val="20"/>
                <w:szCs w:val="20"/>
              </w:rPr>
              <w:t>, Hijatus, Zenica (Bosna i Hercegovina) 2017.</w:t>
            </w:r>
          </w:p>
          <w:p w:rsidR="00840DD5" w:rsidRPr="00840DD5" w:rsidRDefault="00840DD5" w:rsidP="00840DD5">
            <w:pPr>
              <w:pStyle w:val="Default"/>
              <w:jc w:val="both"/>
              <w:rPr>
                <w:sz w:val="20"/>
                <w:szCs w:val="20"/>
              </w:rPr>
            </w:pPr>
            <w:r w:rsidRPr="00840DD5">
              <w:rPr>
                <w:sz w:val="20"/>
                <w:szCs w:val="20"/>
              </w:rPr>
              <w:t xml:space="preserve">2. Eler, K., </w:t>
            </w:r>
            <w:r w:rsidRPr="00840DD5">
              <w:rPr>
                <w:i/>
                <w:sz w:val="20"/>
                <w:szCs w:val="20"/>
              </w:rPr>
              <w:t>Subjektivnost i samosvest u Antici</w:t>
            </w:r>
            <w:r>
              <w:rPr>
                <w:sz w:val="20"/>
                <w:szCs w:val="20"/>
              </w:rPr>
              <w:t>, ΠΛΑΤΩ, Beograd, 2002.</w:t>
            </w:r>
          </w:p>
          <w:p w:rsidR="00840DD5" w:rsidRPr="00840DD5" w:rsidRDefault="00840DD5" w:rsidP="00840DD5">
            <w:pPr>
              <w:pStyle w:val="Default"/>
              <w:jc w:val="both"/>
              <w:rPr>
                <w:sz w:val="20"/>
                <w:szCs w:val="20"/>
              </w:rPr>
            </w:pPr>
            <w:r w:rsidRPr="00840DD5">
              <w:rPr>
                <w:sz w:val="20"/>
                <w:szCs w:val="20"/>
              </w:rPr>
              <w:t xml:space="preserve">3. Cipra, M., </w:t>
            </w:r>
            <w:r w:rsidRPr="00840DD5">
              <w:rPr>
                <w:i/>
                <w:sz w:val="20"/>
                <w:szCs w:val="20"/>
              </w:rPr>
              <w:t>Metarmofoze metafizike</w:t>
            </w:r>
            <w:r w:rsidRPr="00840D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Matica hrvatska, Zagreb, 1999.</w:t>
            </w:r>
          </w:p>
          <w:p w:rsidR="00840DD5" w:rsidRPr="00840DD5" w:rsidRDefault="00840DD5" w:rsidP="00840DD5">
            <w:pPr>
              <w:pStyle w:val="Default"/>
              <w:jc w:val="both"/>
              <w:rPr>
                <w:sz w:val="20"/>
                <w:szCs w:val="20"/>
              </w:rPr>
            </w:pPr>
            <w:r w:rsidRPr="00840DD5">
              <w:rPr>
                <w:sz w:val="20"/>
                <w:szCs w:val="20"/>
              </w:rPr>
              <w:t xml:space="preserve">4. Kremer, H., </w:t>
            </w:r>
            <w:r w:rsidRPr="00840DD5">
              <w:rPr>
                <w:i/>
                <w:sz w:val="20"/>
                <w:szCs w:val="20"/>
              </w:rPr>
              <w:t>Platonovo utemeljenje metafizike</w:t>
            </w:r>
            <w:r>
              <w:rPr>
                <w:sz w:val="20"/>
                <w:szCs w:val="20"/>
              </w:rPr>
              <w:t>, DEMETRA, Zagreb, 1997.</w:t>
            </w:r>
          </w:p>
          <w:p w:rsidR="00840DD5" w:rsidRPr="00840DD5" w:rsidRDefault="00840DD5" w:rsidP="00840DD5">
            <w:pPr>
              <w:pStyle w:val="Default"/>
              <w:jc w:val="both"/>
              <w:rPr>
                <w:sz w:val="20"/>
                <w:szCs w:val="20"/>
              </w:rPr>
            </w:pPr>
            <w:r w:rsidRPr="00840DD5">
              <w:rPr>
                <w:sz w:val="20"/>
                <w:szCs w:val="20"/>
              </w:rPr>
              <w:t xml:space="preserve">5. Žunjić, S., </w:t>
            </w:r>
            <w:r w:rsidRPr="00840DD5">
              <w:rPr>
                <w:i/>
                <w:sz w:val="20"/>
                <w:szCs w:val="20"/>
              </w:rPr>
              <w:t>Aristotel i henologija</w:t>
            </w:r>
            <w:r w:rsidRPr="00840DD5">
              <w:rPr>
                <w:sz w:val="20"/>
                <w:szCs w:val="20"/>
              </w:rPr>
              <w:t>, Pros</w:t>
            </w:r>
            <w:r>
              <w:rPr>
                <w:sz w:val="20"/>
                <w:szCs w:val="20"/>
              </w:rPr>
              <w:t>veta, Beograd, 1988.</w:t>
            </w:r>
          </w:p>
          <w:p w:rsidR="0049539C" w:rsidRDefault="00840DD5" w:rsidP="00840DD5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840DD5">
              <w:rPr>
                <w:sz w:val="20"/>
                <w:szCs w:val="20"/>
                <w:lang w:val="en-GB"/>
              </w:rPr>
              <w:t xml:space="preserve">6. </w:t>
            </w:r>
            <w:r w:rsidR="0049539C" w:rsidRPr="00840DD5">
              <w:rPr>
                <w:sz w:val="20"/>
                <w:szCs w:val="20"/>
                <w:lang w:val="en-GB"/>
              </w:rPr>
              <w:t xml:space="preserve">Barnes, J., </w:t>
            </w:r>
            <w:r w:rsidR="0049539C" w:rsidRPr="00840DD5">
              <w:rPr>
                <w:i/>
                <w:sz w:val="20"/>
                <w:szCs w:val="20"/>
                <w:lang w:val="en-GB"/>
              </w:rPr>
              <w:t>The Presocratic Philosophers I-II</w:t>
            </w:r>
            <w:r w:rsidR="0049539C">
              <w:rPr>
                <w:sz w:val="20"/>
                <w:szCs w:val="20"/>
                <w:lang w:val="en-GB"/>
              </w:rPr>
              <w:t>, London and New York, 2005.</w:t>
            </w:r>
          </w:p>
          <w:p w:rsidR="00840DD5" w:rsidRPr="00840DD5" w:rsidRDefault="0049539C" w:rsidP="00840DD5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 G</w:t>
            </w:r>
            <w:r w:rsidR="00840DD5" w:rsidRPr="00840DD5">
              <w:rPr>
                <w:sz w:val="20"/>
                <w:szCs w:val="20"/>
                <w:lang w:val="en-GB"/>
              </w:rPr>
              <w:t xml:space="preserve">uthrie, W.K.C., </w:t>
            </w:r>
            <w:r w:rsidR="00840DD5" w:rsidRPr="00840DD5">
              <w:rPr>
                <w:i/>
                <w:sz w:val="20"/>
                <w:szCs w:val="20"/>
                <w:lang w:val="en-GB"/>
              </w:rPr>
              <w:t>A History of Greek Philosophy I-VI</w:t>
            </w:r>
            <w:r w:rsidR="00840DD5" w:rsidRPr="00840DD5">
              <w:rPr>
                <w:sz w:val="20"/>
                <w:szCs w:val="20"/>
                <w:lang w:val="en-GB"/>
              </w:rPr>
              <w:t>, Cambridge, 1962-1981.</w:t>
            </w:r>
          </w:p>
          <w:p w:rsidR="00840DD5" w:rsidRPr="00840DD5" w:rsidRDefault="00840DD5" w:rsidP="00840DD5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840DD5">
              <w:rPr>
                <w:sz w:val="20"/>
                <w:szCs w:val="20"/>
                <w:lang w:val="en-GB"/>
              </w:rPr>
              <w:t xml:space="preserve">8. Demos, R., The Philosophy of Plato, Cosmo Publications, 2011. </w:t>
            </w:r>
          </w:p>
          <w:p w:rsidR="00840DD5" w:rsidRPr="00840DD5" w:rsidRDefault="00840DD5" w:rsidP="00840DD5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840DD5">
              <w:rPr>
                <w:sz w:val="20"/>
                <w:szCs w:val="20"/>
                <w:lang w:val="en-GB"/>
              </w:rPr>
              <w:t xml:space="preserve">9. Vlastos, G., </w:t>
            </w:r>
            <w:r w:rsidRPr="00840DD5">
              <w:rPr>
                <w:i/>
                <w:sz w:val="20"/>
                <w:szCs w:val="20"/>
                <w:lang w:val="en-GB"/>
              </w:rPr>
              <w:t>Platonic Studies</w:t>
            </w:r>
            <w:r>
              <w:rPr>
                <w:sz w:val="20"/>
                <w:szCs w:val="20"/>
                <w:lang w:val="en-GB"/>
              </w:rPr>
              <w:t>, Princeton, 1981.</w:t>
            </w:r>
          </w:p>
          <w:p w:rsidR="00840DD5" w:rsidRPr="00840DD5" w:rsidRDefault="00840DD5" w:rsidP="00840DD5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840DD5">
              <w:rPr>
                <w:sz w:val="20"/>
                <w:szCs w:val="20"/>
                <w:lang w:val="en-GB"/>
              </w:rPr>
              <w:t xml:space="preserve">10. W. Jaeger, </w:t>
            </w:r>
            <w:r w:rsidRPr="00840DD5">
              <w:rPr>
                <w:i/>
                <w:sz w:val="20"/>
                <w:szCs w:val="20"/>
                <w:lang w:val="de-DE"/>
              </w:rPr>
              <w:t>Aristoteles Grundlegung einer Geschichte seiner Entwicklung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836A35">
              <w:rPr>
                <w:sz w:val="20"/>
                <w:szCs w:val="20"/>
                <w:lang w:val="en-GB"/>
              </w:rPr>
              <w:t>Weidmann 1985.</w:t>
            </w:r>
          </w:p>
          <w:p w:rsidR="00840DD5" w:rsidRPr="00840DD5" w:rsidRDefault="00840DD5" w:rsidP="00840DD5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840DD5">
              <w:rPr>
                <w:sz w:val="20"/>
                <w:szCs w:val="20"/>
                <w:lang w:val="en-GB"/>
              </w:rPr>
              <w:t xml:space="preserve">11. G.E.R., Lloyd, </w:t>
            </w:r>
            <w:r w:rsidRPr="00840DD5">
              <w:rPr>
                <w:i/>
                <w:sz w:val="20"/>
                <w:szCs w:val="20"/>
                <w:lang w:val="en-GB"/>
              </w:rPr>
              <w:t>Aristotle: the Growth and Structure of his Thought</w:t>
            </w:r>
            <w:r>
              <w:rPr>
                <w:sz w:val="20"/>
                <w:szCs w:val="20"/>
                <w:lang w:val="en-GB"/>
              </w:rPr>
              <w:t>, Cambridge 1982.</w:t>
            </w:r>
          </w:p>
          <w:p w:rsidR="00B54668" w:rsidRPr="00840DD5" w:rsidRDefault="00840DD5" w:rsidP="00840DD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40DD5">
              <w:rPr>
                <w:rFonts w:ascii="Candara" w:hAnsi="Candara"/>
              </w:rPr>
              <w:t xml:space="preserve">12. </w:t>
            </w:r>
            <w:r w:rsidRPr="00840DD5">
              <w:rPr>
                <w:rFonts w:ascii="Candara" w:hAnsi="Candara"/>
                <w:lang w:val="sr-Latn-RS"/>
              </w:rPr>
              <w:t>Celokupn</w:t>
            </w:r>
            <w:r>
              <w:rPr>
                <w:rFonts w:ascii="Candara" w:hAnsi="Candara"/>
                <w:lang w:val="sr-Latn-RS"/>
              </w:rPr>
              <w:t>a Platonova i Aristotelova dela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840DD5" w:rsidP="00840DD5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>Aktivnost na predavanjima (20), seminarski rad (30), usmeni ispit (50).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840DD5" w:rsidP="00840DD5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>Srpski jezik</w:t>
            </w:r>
          </w:p>
        </w:tc>
      </w:tr>
    </w:tbl>
    <w:p w:rsidR="00E60599" w:rsidRPr="00840DD5" w:rsidRDefault="00E60599" w:rsidP="00840DD5">
      <w:pPr>
        <w:ind w:left="1089"/>
        <w:rPr>
          <w:sz w:val="2"/>
          <w:szCs w:val="2"/>
        </w:rPr>
      </w:pPr>
    </w:p>
    <w:sectPr w:rsidR="00E60599" w:rsidRPr="00840DD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E4" w:rsidRDefault="00A82EE4" w:rsidP="00864926">
      <w:pPr>
        <w:spacing w:after="0" w:line="240" w:lineRule="auto"/>
      </w:pPr>
      <w:r>
        <w:separator/>
      </w:r>
    </w:p>
  </w:endnote>
  <w:endnote w:type="continuationSeparator" w:id="0">
    <w:p w:rsidR="00A82EE4" w:rsidRDefault="00A82EE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E4" w:rsidRDefault="00A82EE4" w:rsidP="00864926">
      <w:pPr>
        <w:spacing w:after="0" w:line="240" w:lineRule="auto"/>
      </w:pPr>
      <w:r>
        <w:separator/>
      </w:r>
    </w:p>
  </w:footnote>
  <w:footnote w:type="continuationSeparator" w:id="0">
    <w:p w:rsidR="00A82EE4" w:rsidRDefault="00A82EE4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F6001"/>
    <w:rsid w:val="001D64D3"/>
    <w:rsid w:val="002319B6"/>
    <w:rsid w:val="002E1614"/>
    <w:rsid w:val="00315601"/>
    <w:rsid w:val="00323176"/>
    <w:rsid w:val="003A5E98"/>
    <w:rsid w:val="00431DA5"/>
    <w:rsid w:val="00431EFA"/>
    <w:rsid w:val="0049539C"/>
    <w:rsid w:val="004C56C2"/>
    <w:rsid w:val="004D1C7E"/>
    <w:rsid w:val="005B0885"/>
    <w:rsid w:val="00783C57"/>
    <w:rsid w:val="00840DD5"/>
    <w:rsid w:val="00864926"/>
    <w:rsid w:val="00911529"/>
    <w:rsid w:val="00916827"/>
    <w:rsid w:val="009906EA"/>
    <w:rsid w:val="009B5BBF"/>
    <w:rsid w:val="009D3AC4"/>
    <w:rsid w:val="00A10286"/>
    <w:rsid w:val="00A1335D"/>
    <w:rsid w:val="00A40B78"/>
    <w:rsid w:val="00A82EE4"/>
    <w:rsid w:val="00B54668"/>
    <w:rsid w:val="00C60C45"/>
    <w:rsid w:val="00C90691"/>
    <w:rsid w:val="00DB43CC"/>
    <w:rsid w:val="00E60599"/>
    <w:rsid w:val="00E71A0B"/>
    <w:rsid w:val="00E77A67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E77A6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E77A6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406FC-F36D-41F8-87C2-7ECDBC8E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ANTIČKA FILOZOFIJA</vt:lpstr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ANTIČKA FILOZOFIJA</dc:title>
  <dc:creator>ivana</dc:creator>
  <cp:lastModifiedBy>una</cp:lastModifiedBy>
  <cp:revision>2</cp:revision>
  <cp:lastPrinted>2015-12-23T11:47:00Z</cp:lastPrinted>
  <dcterms:created xsi:type="dcterms:W3CDTF">2017-06-05T13:56:00Z</dcterms:created>
  <dcterms:modified xsi:type="dcterms:W3CDTF">2017-06-05T13:56:00Z</dcterms:modified>
</cp:coreProperties>
</file>